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9539A" w14:textId="5FF1D5EC" w:rsidR="003D4786" w:rsidRDefault="005D6E9B" w:rsidP="005D6E9B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40"/>
        </w:rPr>
        <w:drawing>
          <wp:inline distT="0" distB="0" distL="0" distR="0" wp14:anchorId="4113995D" wp14:editId="57071887">
            <wp:extent cx="2472690" cy="1075078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434" cy="1079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A896D9" w14:textId="6DAFF40C" w:rsidR="00CE1DC7" w:rsidRDefault="00CE1DC7" w:rsidP="005D6E9B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color w:val="000000" w:themeColor="text1"/>
        </w:rPr>
      </w:pPr>
    </w:p>
    <w:p w14:paraId="30F8D9F5" w14:textId="77777777" w:rsidR="00CE1DC7" w:rsidRPr="005D6E9B" w:rsidRDefault="00CE1DC7" w:rsidP="00CE1DC7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sz w:val="36"/>
          <w:szCs w:val="36"/>
        </w:rPr>
      </w:pPr>
      <w:r w:rsidRPr="005D6E9B">
        <w:rPr>
          <w:rFonts w:ascii="Times New Roman" w:hAnsi="Times New Roman" w:cs="Times New Roman"/>
          <w:b/>
          <w:color w:val="000000"/>
          <w:sz w:val="36"/>
          <w:szCs w:val="36"/>
        </w:rPr>
        <w:t>TERRORYZM – STOPNIE ALARMOWE</w:t>
      </w:r>
    </w:p>
    <w:p w14:paraId="12325BCF" w14:textId="77777777" w:rsidR="00CE1DC7" w:rsidRDefault="00CE1DC7" w:rsidP="005D6E9B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color w:val="000000" w:themeColor="text1"/>
        </w:rPr>
      </w:pPr>
    </w:p>
    <w:p w14:paraId="03B8E7BD" w14:textId="77777777" w:rsidR="005D6E9B" w:rsidRPr="00AD1C4A" w:rsidRDefault="005D6E9B" w:rsidP="005D6E9B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color w:val="000000" w:themeColor="text1"/>
        </w:rPr>
      </w:pPr>
    </w:p>
    <w:p w14:paraId="7DA8F829" w14:textId="2D428C49" w:rsidR="003D4786" w:rsidRDefault="0010402B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color w:val="000000" w:themeColor="text1"/>
          <w:sz w:val="32"/>
        </w:rPr>
      </w:pPr>
      <w:r w:rsidRPr="00AD1C4A">
        <w:rPr>
          <w:rFonts w:ascii="Times New Roman" w:hAnsi="Times New Roman" w:cs="Times New Roman"/>
          <w:b/>
          <w:color w:val="000000" w:themeColor="text1"/>
          <w:sz w:val="32"/>
        </w:rPr>
        <w:t xml:space="preserve">Procedury wprowadzania stopni alarmowych i stopni alarmowych CRP </w:t>
      </w:r>
    </w:p>
    <w:p w14:paraId="6D0C8F34" w14:textId="15DEB10F" w:rsidR="00AD1C4A" w:rsidRDefault="00AD1C4A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color w:val="000000" w:themeColor="text1"/>
          <w:sz w:val="32"/>
        </w:rPr>
      </w:pPr>
    </w:p>
    <w:p w14:paraId="1B3B46F9" w14:textId="6654040A" w:rsidR="00AD1C4A" w:rsidRDefault="00AD1C4A" w:rsidP="00AD1C4A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</w:rPr>
        <w:t>PAMIĘTAJ: ZAGROŻENIA TERRORYSTYCZNE MOGĄ WYSTĄPIĆ Z WIELU KIERUNKÓW, A ICH ŹRÓDŁA MOGĄ BYĆ RÓŻNE.</w:t>
      </w:r>
    </w:p>
    <w:p w14:paraId="402BDEC8" w14:textId="77777777" w:rsidR="00AD1C4A" w:rsidRPr="00AD1C4A" w:rsidRDefault="00AD1C4A" w:rsidP="00AD1C4A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color w:val="000000" w:themeColor="text1"/>
        </w:rPr>
      </w:pPr>
    </w:p>
    <w:p w14:paraId="56452618" w14:textId="77777777" w:rsidR="003D4786" w:rsidRPr="00AD1C4A" w:rsidRDefault="0010402B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</w:rPr>
        <w:t xml:space="preserve">W przypadku zagrożenia wystąpieniem zdarzenia o charakterze terrorystycznym albo w przypadku wystąpienia takiego zdarzenia można wprowadzić jeden z czterech stopni alarmowych: </w:t>
      </w:r>
    </w:p>
    <w:p w14:paraId="35D35889" w14:textId="77777777" w:rsidR="003D4786" w:rsidRPr="00AD1C4A" w:rsidRDefault="0010402B">
      <w:pPr>
        <w:spacing w:after="0" w:line="259" w:lineRule="auto"/>
        <w:ind w:left="0" w:right="0" w:firstLine="0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</w:rPr>
        <w:t xml:space="preserve"> </w:t>
      </w:r>
    </w:p>
    <w:p w14:paraId="07F8563E" w14:textId="77777777" w:rsidR="003D4786" w:rsidRPr="00AD1C4A" w:rsidRDefault="0010402B">
      <w:pPr>
        <w:numPr>
          <w:ilvl w:val="0"/>
          <w:numId w:val="1"/>
        </w:numPr>
        <w:ind w:right="0" w:hanging="268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</w:rPr>
        <w:t xml:space="preserve">pierwszy stopień alarmowy (stopień ALFA); </w:t>
      </w:r>
    </w:p>
    <w:p w14:paraId="5D112D29" w14:textId="77777777" w:rsidR="003D4786" w:rsidRPr="00AD1C4A" w:rsidRDefault="0010402B">
      <w:pPr>
        <w:numPr>
          <w:ilvl w:val="0"/>
          <w:numId w:val="1"/>
        </w:numPr>
        <w:ind w:right="0" w:hanging="268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</w:rPr>
        <w:t xml:space="preserve">drugi stopień alarmowy (stopień BRAVO); </w:t>
      </w:r>
    </w:p>
    <w:p w14:paraId="76FE7746" w14:textId="77777777" w:rsidR="003D4786" w:rsidRPr="00AD1C4A" w:rsidRDefault="0010402B">
      <w:pPr>
        <w:numPr>
          <w:ilvl w:val="0"/>
          <w:numId w:val="1"/>
        </w:numPr>
        <w:ind w:right="0" w:hanging="268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</w:rPr>
        <w:t xml:space="preserve">trzeci stopień alarmowy (stopień CHARLIE); </w:t>
      </w:r>
    </w:p>
    <w:p w14:paraId="1B32C286" w14:textId="2F67199D" w:rsidR="003D4786" w:rsidRDefault="0010402B">
      <w:pPr>
        <w:numPr>
          <w:ilvl w:val="0"/>
          <w:numId w:val="1"/>
        </w:numPr>
        <w:ind w:right="0" w:hanging="268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</w:rPr>
        <w:t xml:space="preserve">czwarty stopień alarmowy (stopień DELTA). </w:t>
      </w:r>
    </w:p>
    <w:p w14:paraId="214E62FF" w14:textId="573884A3" w:rsidR="007B7E04" w:rsidRDefault="007B7E04" w:rsidP="007B7E04">
      <w:pPr>
        <w:ind w:right="0"/>
        <w:rPr>
          <w:rFonts w:ascii="Times New Roman" w:hAnsi="Times New Roman" w:cs="Times New Roman"/>
          <w:color w:val="000000" w:themeColor="text1"/>
        </w:rPr>
      </w:pPr>
    </w:p>
    <w:p w14:paraId="2E453D4E" w14:textId="511AF1C5" w:rsidR="007B7E04" w:rsidRPr="007B7E04" w:rsidRDefault="007B7E04" w:rsidP="007B7E04">
      <w:pPr>
        <w:ind w:right="0"/>
        <w:jc w:val="center"/>
        <w:rPr>
          <w:rFonts w:ascii="Times New Roman" w:hAnsi="Times New Roman" w:cs="Times New Roman"/>
          <w:color w:val="CC6600"/>
          <w:sz w:val="28"/>
          <w:szCs w:val="28"/>
        </w:rPr>
      </w:pPr>
      <w:r w:rsidRPr="007B7E04">
        <w:rPr>
          <w:rFonts w:ascii="Times New Roman" w:hAnsi="Times New Roman" w:cs="Times New Roman"/>
          <w:color w:val="CC6600"/>
          <w:sz w:val="28"/>
          <w:szCs w:val="28"/>
        </w:rPr>
        <w:t>Aktualny obowiązujący stopień: CHARLIE</w:t>
      </w:r>
    </w:p>
    <w:p w14:paraId="055D5F88" w14:textId="77777777" w:rsidR="003D4786" w:rsidRPr="007B7E04" w:rsidRDefault="0010402B">
      <w:pPr>
        <w:spacing w:after="0" w:line="259" w:lineRule="auto"/>
        <w:ind w:left="0" w:right="0" w:firstLine="0"/>
        <w:rPr>
          <w:rFonts w:ascii="Times New Roman" w:hAnsi="Times New Roman" w:cs="Times New Roman"/>
          <w:color w:val="FF0000"/>
          <w:sz w:val="28"/>
          <w:szCs w:val="28"/>
        </w:rPr>
      </w:pPr>
      <w:r w:rsidRPr="007B7E0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6A269781" w14:textId="77777777" w:rsidR="003D4786" w:rsidRPr="00AD1C4A" w:rsidRDefault="0010402B">
      <w:pPr>
        <w:ind w:left="-5" w:right="0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</w:rPr>
        <w:t xml:space="preserve">W przypadku zagrożenia wystąpieniem zdarzenia o charakterze terrorystycznym dotyczącego systemów teleinformatycznych organów administracji publicznej lub systemów teleinformatycznych wchodzących w skład infrastruktury krytycznej albo w przypadku wystąpienia takiego zdarzenia można wprowadzić jeden z czterech stopni alarmowych CRP: </w:t>
      </w:r>
    </w:p>
    <w:p w14:paraId="658F2B6B" w14:textId="77777777" w:rsidR="003D4786" w:rsidRPr="00AD1C4A" w:rsidRDefault="0010402B">
      <w:pPr>
        <w:spacing w:after="0" w:line="259" w:lineRule="auto"/>
        <w:ind w:left="0" w:right="0" w:firstLine="0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</w:rPr>
        <w:t xml:space="preserve"> </w:t>
      </w:r>
    </w:p>
    <w:p w14:paraId="408195DE" w14:textId="77777777" w:rsidR="003D4786" w:rsidRPr="00AD1C4A" w:rsidRDefault="0010402B">
      <w:pPr>
        <w:numPr>
          <w:ilvl w:val="0"/>
          <w:numId w:val="2"/>
        </w:numPr>
        <w:ind w:right="0" w:hanging="268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</w:rPr>
        <w:t xml:space="preserve">pierwszy stopień alarmowy CRP (stopień ALFA-CRP); </w:t>
      </w:r>
    </w:p>
    <w:p w14:paraId="465F3200" w14:textId="77777777" w:rsidR="003D4786" w:rsidRPr="00AD1C4A" w:rsidRDefault="0010402B">
      <w:pPr>
        <w:numPr>
          <w:ilvl w:val="0"/>
          <w:numId w:val="2"/>
        </w:numPr>
        <w:ind w:right="0" w:hanging="268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</w:rPr>
        <w:t xml:space="preserve">drugi stopień alarmowy CRP (stopień BRAVO-CRP); </w:t>
      </w:r>
    </w:p>
    <w:p w14:paraId="4D0E075C" w14:textId="77777777" w:rsidR="003D4786" w:rsidRPr="00AD1C4A" w:rsidRDefault="0010402B">
      <w:pPr>
        <w:numPr>
          <w:ilvl w:val="0"/>
          <w:numId w:val="2"/>
        </w:numPr>
        <w:ind w:right="0" w:hanging="268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</w:rPr>
        <w:t xml:space="preserve">trzeci stopień alarmowy CRP (stopień CHARLIE-CRP); </w:t>
      </w:r>
    </w:p>
    <w:p w14:paraId="2E3D3AB3" w14:textId="77777777" w:rsidR="003D4786" w:rsidRPr="00AD1C4A" w:rsidRDefault="0010402B">
      <w:pPr>
        <w:numPr>
          <w:ilvl w:val="0"/>
          <w:numId w:val="2"/>
        </w:numPr>
        <w:ind w:right="0" w:hanging="268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</w:rPr>
        <w:t xml:space="preserve">czwarty stopień alarmowy CRP (stopień DELTA-CRP). </w:t>
      </w:r>
    </w:p>
    <w:p w14:paraId="7E01BC8A" w14:textId="77777777" w:rsidR="003D4786" w:rsidRPr="00AD1C4A" w:rsidRDefault="0010402B">
      <w:pPr>
        <w:spacing w:after="0" w:line="259" w:lineRule="auto"/>
        <w:ind w:left="0" w:right="0" w:firstLine="0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</w:rPr>
        <w:t xml:space="preserve"> </w:t>
      </w:r>
    </w:p>
    <w:p w14:paraId="23AB0055" w14:textId="77777777" w:rsidR="003D4786" w:rsidRPr="00AD1C4A" w:rsidRDefault="0010402B">
      <w:pPr>
        <w:ind w:left="-5" w:right="0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</w:rPr>
        <w:t xml:space="preserve">Wszystkie organy administracji publicznej i służby odpowiedzialne za bezpieczeństwo powinny być w stanie wprowadzić i utrzymywać przedsięwzięcia stanu alarmowego na czas nieograniczony. </w:t>
      </w:r>
    </w:p>
    <w:p w14:paraId="72387CA4" w14:textId="77777777" w:rsidR="003D4786" w:rsidRPr="00AD1C4A" w:rsidRDefault="0010402B">
      <w:pPr>
        <w:spacing w:after="0" w:line="259" w:lineRule="auto"/>
        <w:ind w:left="0" w:right="0" w:firstLine="0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</w:rPr>
        <w:t xml:space="preserve"> </w:t>
      </w:r>
    </w:p>
    <w:p w14:paraId="7C128F85" w14:textId="77777777" w:rsidR="003D4786" w:rsidRPr="00AD1C4A" w:rsidRDefault="0010402B">
      <w:pPr>
        <w:ind w:left="-5" w:right="0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</w:rPr>
        <w:t xml:space="preserve">Utrzymywanie wyższych stopni przez dłuższy czas może spowodować utrudnienia i będzie miało wpływ na funkcjonowanie służb odpowiedzialnych za zapewnienie bezpieczeństwa. </w:t>
      </w:r>
    </w:p>
    <w:p w14:paraId="6F18C98A" w14:textId="77777777" w:rsidR="003D4786" w:rsidRPr="00AD1C4A" w:rsidRDefault="0010402B">
      <w:pPr>
        <w:spacing w:after="0" w:line="259" w:lineRule="auto"/>
        <w:ind w:left="0" w:right="0" w:firstLine="0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</w:rPr>
        <w:t xml:space="preserve"> </w:t>
      </w:r>
    </w:p>
    <w:p w14:paraId="24F8A673" w14:textId="7545BC96" w:rsidR="003D4786" w:rsidRPr="00AD1C4A" w:rsidRDefault="00E50D38">
      <w:pPr>
        <w:ind w:left="-5" w:right="9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Szkoła</w:t>
      </w:r>
      <w:r w:rsidR="0010402B" w:rsidRPr="00AD1C4A">
        <w:rPr>
          <w:rFonts w:ascii="Times New Roman" w:hAnsi="Times New Roman" w:cs="Times New Roman"/>
          <w:color w:val="000000" w:themeColor="text1"/>
        </w:rPr>
        <w:t xml:space="preserve"> </w:t>
      </w:r>
      <w:r w:rsidR="00AD1C4A" w:rsidRPr="00AD1C4A">
        <w:rPr>
          <w:rFonts w:ascii="Times New Roman" w:hAnsi="Times New Roman" w:cs="Times New Roman"/>
          <w:color w:val="000000" w:themeColor="text1"/>
        </w:rPr>
        <w:t>przygotowan</w:t>
      </w:r>
      <w:r>
        <w:rPr>
          <w:rFonts w:ascii="Times New Roman" w:hAnsi="Times New Roman" w:cs="Times New Roman"/>
          <w:color w:val="000000" w:themeColor="text1"/>
        </w:rPr>
        <w:t>a</w:t>
      </w:r>
      <w:r w:rsidR="00AD1C4A" w:rsidRPr="00AD1C4A">
        <w:rPr>
          <w:rFonts w:ascii="Times New Roman" w:hAnsi="Times New Roman" w:cs="Times New Roman"/>
          <w:color w:val="000000" w:themeColor="text1"/>
        </w:rPr>
        <w:t xml:space="preserve"> jest</w:t>
      </w:r>
      <w:r w:rsidR="0010402B" w:rsidRPr="00AD1C4A">
        <w:rPr>
          <w:rFonts w:ascii="Times New Roman" w:hAnsi="Times New Roman" w:cs="Times New Roman"/>
          <w:color w:val="000000" w:themeColor="text1"/>
        </w:rPr>
        <w:t xml:space="preserve"> do wprowadzenia stopni alarmowych i wykonywać będzie zadania zgodnie z opracowaną dokumentacją, która określa procedury realizacji przedsięwzięć w ramach poszczególnych stopni alarmowych i stopni alarmowych CRP, w tym moduły zadaniowe dla każdego stopnia zawierające w szczególności wykaz zadań do wykonania. Są to działania porządkowo-ochronne w celu zapewnienia sprawności przepływu informacji oraz minimalizacji skutków zdarzeń o charakterze terrorystycznym </w:t>
      </w:r>
      <w:r>
        <w:rPr>
          <w:rFonts w:ascii="Times New Roman" w:hAnsi="Times New Roman" w:cs="Times New Roman"/>
          <w:color w:val="000000" w:themeColor="text1"/>
        </w:rPr>
        <w:t>w szkole</w:t>
      </w:r>
      <w:r w:rsidR="0010402B" w:rsidRPr="00AD1C4A">
        <w:rPr>
          <w:rFonts w:ascii="Times New Roman" w:hAnsi="Times New Roman" w:cs="Times New Roman"/>
          <w:color w:val="000000" w:themeColor="text1"/>
        </w:rPr>
        <w:t xml:space="preserve">. </w:t>
      </w:r>
    </w:p>
    <w:p w14:paraId="7216523B" w14:textId="77777777" w:rsidR="003D4786" w:rsidRPr="00AD1C4A" w:rsidRDefault="0010402B">
      <w:pPr>
        <w:spacing w:after="0" w:line="259" w:lineRule="auto"/>
        <w:ind w:left="0" w:right="0" w:firstLine="0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</w:rPr>
        <w:t xml:space="preserve"> </w:t>
      </w:r>
    </w:p>
    <w:p w14:paraId="5D5D9413" w14:textId="46DC9635" w:rsidR="003D4786" w:rsidRPr="00AD1C4A" w:rsidRDefault="00E50D38">
      <w:pPr>
        <w:ind w:left="-5" w:right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Rodziców/uczniów/pracowników prosimy</w:t>
      </w:r>
      <w:r w:rsidR="0010402B" w:rsidRPr="00AD1C4A">
        <w:rPr>
          <w:rFonts w:ascii="Times New Roman" w:hAnsi="Times New Roman" w:cs="Times New Roman"/>
          <w:color w:val="000000" w:themeColor="text1"/>
        </w:rPr>
        <w:t xml:space="preserve"> o dostosowanie się i respektowanie wdrożonych pewnych ograniczeń i trudności w związku z wprowadzeniem stopni alarmowych. </w:t>
      </w:r>
    </w:p>
    <w:p w14:paraId="6A067371" w14:textId="77777777" w:rsidR="003D4786" w:rsidRPr="00AD1C4A" w:rsidRDefault="0010402B">
      <w:pPr>
        <w:spacing w:after="0" w:line="259" w:lineRule="auto"/>
        <w:ind w:left="0" w:right="0" w:firstLine="0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</w:rPr>
        <w:t xml:space="preserve"> </w:t>
      </w:r>
    </w:p>
    <w:p w14:paraId="1487AE63" w14:textId="6A372E16" w:rsidR="003D4786" w:rsidRPr="00AD1C4A" w:rsidRDefault="0010402B">
      <w:pPr>
        <w:ind w:left="-5" w:right="0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</w:rPr>
        <w:t xml:space="preserve">Jednocześnie prosimy o zgłaszanie wszelkich niepokojących sygnałów mogących świadczyć o zagrożeniu </w:t>
      </w:r>
      <w:r w:rsidR="00AD1C4A" w:rsidRPr="00AD1C4A">
        <w:rPr>
          <w:rFonts w:ascii="Times New Roman" w:hAnsi="Times New Roman" w:cs="Times New Roman"/>
          <w:color w:val="000000" w:themeColor="text1"/>
        </w:rPr>
        <w:t>atakiem terrorystycznym</w:t>
      </w:r>
      <w:r w:rsidRPr="00AD1C4A">
        <w:rPr>
          <w:rFonts w:ascii="Times New Roman" w:hAnsi="Times New Roman" w:cs="Times New Roman"/>
          <w:color w:val="000000" w:themeColor="text1"/>
        </w:rPr>
        <w:t xml:space="preserve">. Sygnały o grożącym niebezpieczeństwie są mało dostrzegalne – jednak zwracanie uwagi na to, co </w:t>
      </w:r>
    </w:p>
    <w:p w14:paraId="3439DADE" w14:textId="4DE79CFA" w:rsidR="003D4786" w:rsidRPr="00AD1C4A" w:rsidRDefault="0010402B">
      <w:pPr>
        <w:ind w:left="-5" w:right="0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</w:rPr>
        <w:t xml:space="preserve">się dzieje w najbliższym otoczeniu pozwala na odpowiednio wczesne wykrycie zagrożenia i skuteczną </w:t>
      </w:r>
      <w:r w:rsidR="00AD1C4A" w:rsidRPr="00AD1C4A">
        <w:rPr>
          <w:rFonts w:ascii="Times New Roman" w:hAnsi="Times New Roman" w:cs="Times New Roman"/>
          <w:color w:val="000000" w:themeColor="text1"/>
        </w:rPr>
        <w:t>jego neutralizację</w:t>
      </w:r>
      <w:r w:rsidRPr="00AD1C4A">
        <w:rPr>
          <w:rFonts w:ascii="Times New Roman" w:hAnsi="Times New Roman" w:cs="Times New Roman"/>
          <w:color w:val="000000" w:themeColor="text1"/>
        </w:rPr>
        <w:t xml:space="preserve">. </w:t>
      </w:r>
    </w:p>
    <w:p w14:paraId="2A8E3464" w14:textId="5F045302" w:rsidR="003D4786" w:rsidRDefault="0010402B">
      <w:pPr>
        <w:spacing w:after="0" w:line="259" w:lineRule="auto"/>
        <w:ind w:left="0" w:right="0" w:firstLine="0"/>
        <w:rPr>
          <w:rFonts w:ascii="Times New Roman" w:hAnsi="Times New Roman" w:cs="Times New Roman"/>
          <w:b/>
          <w:color w:val="000000" w:themeColor="text1"/>
        </w:rPr>
      </w:pPr>
      <w:r w:rsidRPr="00AD1C4A">
        <w:rPr>
          <w:rFonts w:ascii="Times New Roman" w:hAnsi="Times New Roman" w:cs="Times New Roman"/>
          <w:b/>
          <w:color w:val="000000" w:themeColor="text1"/>
        </w:rPr>
        <w:t xml:space="preserve">W swoim bezpośrednim otoczeniu należy w szczególności zwracać uwagę na: </w:t>
      </w:r>
    </w:p>
    <w:p w14:paraId="43F16E3C" w14:textId="77777777" w:rsidR="007B7E04" w:rsidRPr="00AD1C4A" w:rsidRDefault="007B7E04">
      <w:pPr>
        <w:spacing w:after="0" w:line="259" w:lineRule="auto"/>
        <w:ind w:left="0" w:right="0" w:firstLine="0"/>
        <w:rPr>
          <w:rFonts w:ascii="Times New Roman" w:hAnsi="Times New Roman" w:cs="Times New Roman"/>
          <w:color w:val="000000" w:themeColor="text1"/>
        </w:rPr>
      </w:pPr>
    </w:p>
    <w:p w14:paraId="2C7CAD95" w14:textId="77777777" w:rsidR="003D4786" w:rsidRPr="00AD1C4A" w:rsidRDefault="0010402B">
      <w:pPr>
        <w:numPr>
          <w:ilvl w:val="0"/>
          <w:numId w:val="3"/>
        </w:numPr>
        <w:ind w:right="0" w:hanging="360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</w:rPr>
        <w:t xml:space="preserve">osoby, które przez dłuższy czas obserwują, fotografują lub filmują obiekty, które mogą stać się celem zamachu (np. dworce kolejowe, obiekty sportowe, szkoły, urzędy, centra handlowe, targowiska, miejsca kultu religijnego); </w:t>
      </w:r>
    </w:p>
    <w:p w14:paraId="461BEB05" w14:textId="77777777" w:rsidR="003D4786" w:rsidRPr="00AD1C4A" w:rsidRDefault="0010402B">
      <w:pPr>
        <w:numPr>
          <w:ilvl w:val="0"/>
          <w:numId w:val="3"/>
        </w:numPr>
        <w:ind w:right="0" w:hanging="360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</w:rPr>
        <w:t xml:space="preserve">częste spotkania nietypowo zachowujących się osób organizowane w wynajętych mieszkaniach; </w:t>
      </w:r>
    </w:p>
    <w:p w14:paraId="3813FA01" w14:textId="77777777" w:rsidR="003D4786" w:rsidRPr="00AD1C4A" w:rsidRDefault="0010402B">
      <w:pPr>
        <w:numPr>
          <w:ilvl w:val="0"/>
          <w:numId w:val="3"/>
        </w:numPr>
        <w:ind w:right="0" w:hanging="360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</w:rPr>
        <w:t xml:space="preserve">nagłą zmianę sposobu zachowania się i stylu życia sąsiadów, w szczególności wypowiedzi, które mogą świadczyć o przyjęciu przez nich radykalnych poglądów; </w:t>
      </w:r>
    </w:p>
    <w:p w14:paraId="716AD45F" w14:textId="77777777" w:rsidR="003D4786" w:rsidRPr="00AD1C4A" w:rsidRDefault="0010402B">
      <w:pPr>
        <w:numPr>
          <w:ilvl w:val="0"/>
          <w:numId w:val="3"/>
        </w:numPr>
        <w:ind w:right="0" w:hanging="360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</w:rPr>
        <w:t>nietypowe zachowania kolegów z pracy, np. nieuzasadnione próby dotarcia do planów biurowca czy wynoszenie dokumentów lub materiałów, które mogą być wykorzystane w działaniach terrorystów</w:t>
      </w:r>
      <w:r w:rsidRPr="00AD1C4A">
        <w:rPr>
          <w:rFonts w:ascii="Times New Roman" w:hAnsi="Times New Roman" w:cs="Times New Roman"/>
          <w:color w:val="000000" w:themeColor="text1"/>
          <w:sz w:val="18"/>
        </w:rPr>
        <w:t>.</w:t>
      </w:r>
      <w:r w:rsidRPr="00AD1C4A">
        <w:rPr>
          <w:rFonts w:ascii="Times New Roman" w:hAnsi="Times New Roman" w:cs="Times New Roman"/>
          <w:color w:val="000000" w:themeColor="text1"/>
        </w:rPr>
        <w:t xml:space="preserve"> </w:t>
      </w:r>
    </w:p>
    <w:p w14:paraId="2A6242D0" w14:textId="77777777" w:rsidR="003D4786" w:rsidRPr="00AD1C4A" w:rsidRDefault="0010402B">
      <w:pPr>
        <w:spacing w:after="0" w:line="259" w:lineRule="auto"/>
        <w:ind w:left="720" w:right="0" w:firstLine="0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</w:rPr>
        <w:t xml:space="preserve"> </w:t>
      </w:r>
    </w:p>
    <w:p w14:paraId="16A9FA9C" w14:textId="77777777" w:rsidR="003D4786" w:rsidRPr="00AD1C4A" w:rsidRDefault="0010402B">
      <w:pPr>
        <w:spacing w:after="0" w:line="259" w:lineRule="auto"/>
        <w:ind w:left="0" w:right="0" w:firstLine="0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b/>
          <w:color w:val="000000" w:themeColor="text1"/>
        </w:rPr>
        <w:t>Jeśli widzisz lub słyszysz coś niepokojącego – powiadom Policję!</w:t>
      </w:r>
      <w:r w:rsidRPr="00AD1C4A">
        <w:rPr>
          <w:rFonts w:ascii="Times New Roman" w:hAnsi="Times New Roman" w:cs="Times New Roman"/>
          <w:color w:val="000000" w:themeColor="text1"/>
        </w:rPr>
        <w:t xml:space="preserve">  </w:t>
      </w:r>
    </w:p>
    <w:p w14:paraId="11FFEC5F" w14:textId="58A9D90D" w:rsidR="003D4786" w:rsidRPr="00AD1C4A" w:rsidRDefault="0010402B">
      <w:pPr>
        <w:spacing w:after="0" w:line="259" w:lineRule="auto"/>
        <w:ind w:left="0" w:right="0" w:firstLine="0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  <w:u w:val="single" w:color="7030A0"/>
        </w:rPr>
        <w:t xml:space="preserve">Od twojej czujności może </w:t>
      </w:r>
      <w:r w:rsidR="007B7E04" w:rsidRPr="00AD1C4A">
        <w:rPr>
          <w:rFonts w:ascii="Times New Roman" w:hAnsi="Times New Roman" w:cs="Times New Roman"/>
          <w:color w:val="000000" w:themeColor="text1"/>
          <w:u w:val="single" w:color="7030A0"/>
        </w:rPr>
        <w:t>zależeć bezpieczeństwo</w:t>
      </w:r>
      <w:r w:rsidRPr="00AD1C4A">
        <w:rPr>
          <w:rFonts w:ascii="Times New Roman" w:hAnsi="Times New Roman" w:cs="Times New Roman"/>
          <w:color w:val="000000" w:themeColor="text1"/>
          <w:u w:val="single" w:color="7030A0"/>
        </w:rPr>
        <w:t xml:space="preserve"> twoje i twoich bliskich</w:t>
      </w:r>
      <w:r w:rsidRPr="00AD1C4A">
        <w:rPr>
          <w:rFonts w:ascii="Times New Roman" w:hAnsi="Times New Roman" w:cs="Times New Roman"/>
          <w:b/>
          <w:color w:val="000000" w:themeColor="text1"/>
          <w:u w:val="single" w:color="7030A0"/>
        </w:rPr>
        <w:t>!</w:t>
      </w:r>
      <w:r w:rsidRPr="00AD1C4A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221BA6BF" w14:textId="77777777" w:rsidR="003D4786" w:rsidRPr="00AD1C4A" w:rsidRDefault="0010402B">
      <w:pPr>
        <w:spacing w:after="0" w:line="259" w:lineRule="auto"/>
        <w:ind w:left="0" w:right="0" w:firstLine="0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19D8A3A3" w14:textId="77777777" w:rsidR="003D4786" w:rsidRPr="00AD1C4A" w:rsidRDefault="0010402B">
      <w:pPr>
        <w:spacing w:after="0" w:line="259" w:lineRule="auto"/>
        <w:ind w:left="0" w:right="0" w:firstLine="0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tbl>
      <w:tblPr>
        <w:tblStyle w:val="TableGrid"/>
        <w:tblW w:w="9287" w:type="dxa"/>
        <w:tblInd w:w="-106" w:type="dxa"/>
        <w:tblCellMar>
          <w:top w:w="25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2133"/>
        <w:gridCol w:w="5488"/>
        <w:gridCol w:w="1666"/>
      </w:tblGrid>
      <w:tr w:rsidR="00AD1C4A" w:rsidRPr="00AD1C4A" w14:paraId="424CC932" w14:textId="77777777">
        <w:trPr>
          <w:trHeight w:val="1345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70A6B2C" w14:textId="77777777" w:rsidR="003D4786" w:rsidRPr="00AD1C4A" w:rsidRDefault="0010402B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</w:rPr>
              <w:t xml:space="preserve">PIERWSZY </w:t>
            </w:r>
          </w:p>
          <w:p w14:paraId="55BE5159" w14:textId="77777777" w:rsidR="003D4786" w:rsidRPr="00AD1C4A" w:rsidRDefault="0010402B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</w:rPr>
              <w:t xml:space="preserve">STOPIEŃ </w:t>
            </w:r>
          </w:p>
          <w:p w14:paraId="01439F6C" w14:textId="77777777" w:rsidR="003D4786" w:rsidRPr="00AD1C4A" w:rsidRDefault="0010402B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</w:rPr>
              <w:t>ZAGROŻENIA</w:t>
            </w:r>
            <w:r w:rsidRPr="00AD1C4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5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A47AEC7" w14:textId="77777777" w:rsidR="003D4786" w:rsidRPr="00AD1C4A" w:rsidRDefault="0010402B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B08D924" w14:textId="77777777" w:rsidR="003D4786" w:rsidRPr="00AD1C4A" w:rsidRDefault="0010402B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   ALFA</w:t>
            </w:r>
            <w:r w:rsidRPr="00AD1C4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2D7F1F0C" w14:textId="77777777" w:rsidR="003D4786" w:rsidRPr="00AD1C4A" w:rsidRDefault="0010402B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ALFA-CRP </w:t>
            </w:r>
          </w:p>
          <w:p w14:paraId="00D6CCCE" w14:textId="77777777" w:rsidR="003D4786" w:rsidRPr="00AD1C4A" w:rsidRDefault="0010402B">
            <w:pPr>
              <w:spacing w:after="0" w:line="259" w:lineRule="auto"/>
              <w:ind w:left="2" w:right="68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 xml:space="preserve">(w przypadku zagrożeń w cyberprzestrzeni RP) </w:t>
            </w:r>
            <w:r w:rsidRPr="00AD1C4A">
              <w:rPr>
                <w:rFonts w:ascii="Times New Roman" w:hAnsi="Times New Roman" w:cs="Times New Roman"/>
                <w:b/>
                <w:color w:val="000000" w:themeColor="text1"/>
              </w:rPr>
              <w:t>Można wprowadzić w przypadku uzyskania informacji o możliwości wystąpienia zdarzenia o charakterze terrorystycznym, którego rodzaj i zakres jest trudny do przewidzenia</w:t>
            </w:r>
            <w:r w:rsidRPr="00AD1C4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AC37" w14:textId="77777777" w:rsidR="003D4786" w:rsidRPr="00AD1C4A" w:rsidRDefault="0010402B">
            <w:pPr>
              <w:spacing w:after="0" w:line="259" w:lineRule="auto"/>
              <w:ind w:left="5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</w:t>
            </w:r>
          </w:p>
          <w:p w14:paraId="628A885B" w14:textId="77777777" w:rsidR="003D4786" w:rsidRPr="00AD1C4A" w:rsidRDefault="0010402B">
            <w:pPr>
              <w:spacing w:after="0" w:line="259" w:lineRule="auto"/>
              <w:ind w:left="5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</w:t>
            </w:r>
          </w:p>
          <w:p w14:paraId="779DF035" w14:textId="77777777" w:rsidR="003D4786" w:rsidRPr="00AD1C4A" w:rsidRDefault="0010402B">
            <w:pPr>
              <w:spacing w:after="2" w:line="240" w:lineRule="auto"/>
              <w:ind w:left="5" w:right="73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Wyższy albo niższy stopień alarmowy może być wprowadzony z pominięciem stopni pośrednich. Stopnie alarmowe oraz stopnie alarmowe CRP* mogą być wprowadzane </w:t>
            </w:r>
            <w:r w:rsidRPr="00AD1C4A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lastRenderedPageBreak/>
              <w:t xml:space="preserve">razem lub łącznie. W przypadku wprowadzenia różnych stopni alarmowych i różnych stopni alarmowych CRP należy wykonać zadania przewidziane dla stopnia wyższego. </w:t>
            </w:r>
          </w:p>
          <w:p w14:paraId="011529B4" w14:textId="77777777" w:rsidR="003D4786" w:rsidRPr="00AD1C4A" w:rsidRDefault="0010402B">
            <w:pPr>
              <w:spacing w:after="0" w:line="259" w:lineRule="auto"/>
              <w:ind w:left="5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</w:t>
            </w:r>
          </w:p>
          <w:p w14:paraId="23ED8907" w14:textId="77777777" w:rsidR="003D4786" w:rsidRPr="00AD1C4A" w:rsidRDefault="0010402B">
            <w:pPr>
              <w:spacing w:after="0" w:line="259" w:lineRule="auto"/>
              <w:ind w:left="5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</w:t>
            </w:r>
          </w:p>
          <w:p w14:paraId="6AAE9294" w14:textId="77777777" w:rsidR="003D4786" w:rsidRPr="00AD1C4A" w:rsidRDefault="0010402B">
            <w:pPr>
              <w:spacing w:after="2" w:line="239" w:lineRule="auto"/>
              <w:ind w:left="5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Stopnie alarmowe lub </w:t>
            </w:r>
          </w:p>
          <w:p w14:paraId="463A3695" w14:textId="77777777" w:rsidR="003D4786" w:rsidRPr="00AD1C4A" w:rsidRDefault="0010402B">
            <w:pPr>
              <w:spacing w:after="0" w:line="259" w:lineRule="auto"/>
              <w:ind w:left="5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stopnie alarmowe CRP wprowadza, </w:t>
            </w:r>
          </w:p>
        </w:tc>
      </w:tr>
      <w:tr w:rsidR="00AD1C4A" w:rsidRPr="00AD1C4A" w14:paraId="48073E0F" w14:textId="77777777">
        <w:trPr>
          <w:trHeight w:val="1028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6CF5F8E" w14:textId="77777777" w:rsidR="003D4786" w:rsidRPr="00AD1C4A" w:rsidRDefault="0010402B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 xml:space="preserve">POZIOM </w:t>
            </w:r>
          </w:p>
          <w:p w14:paraId="2C917CA4" w14:textId="77777777" w:rsidR="003D4786" w:rsidRPr="00AD1C4A" w:rsidRDefault="0010402B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NISKI</w:t>
            </w:r>
            <w:r w:rsidRPr="00AD1C4A">
              <w:rPr>
                <w:rFonts w:ascii="Times New Roman" w:hAnsi="Times New Roman" w:cs="Times New Roman"/>
                <w:b/>
                <w:color w:val="000000" w:themeColor="text1"/>
                <w:sz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5FF1" w14:textId="77777777" w:rsidR="003D4786" w:rsidRPr="00AD1C4A" w:rsidRDefault="003D4786">
            <w:pPr>
              <w:spacing w:after="16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D87B83" w14:textId="77777777" w:rsidR="003D4786" w:rsidRPr="00AD1C4A" w:rsidRDefault="003D4786">
            <w:pPr>
              <w:spacing w:after="16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D1C4A" w:rsidRPr="00AD1C4A" w14:paraId="70E8EF61" w14:textId="77777777">
        <w:trPr>
          <w:trHeight w:val="564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ADD3" w14:textId="77777777" w:rsidR="003D4786" w:rsidRPr="00AD1C4A" w:rsidRDefault="0010402B">
            <w:pPr>
              <w:spacing w:after="0" w:line="259" w:lineRule="auto"/>
              <w:ind w:left="815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eastAsia="Calibri" w:hAnsi="Times New Roman" w:cs="Times New Roman"/>
                <w:noProof/>
                <w:color w:val="000000" w:themeColor="text1"/>
                <w:sz w:val="22"/>
              </w:rPr>
              <mc:AlternateContent>
                <mc:Choice Requires="wpg">
                  <w:drawing>
                    <wp:inline distT="0" distB="0" distL="0" distR="0" wp14:anchorId="7DF0337B" wp14:editId="02F3ECF9">
                      <wp:extent cx="269113" cy="165989"/>
                      <wp:effectExtent l="0" t="0" r="0" b="0"/>
                      <wp:docPr id="6519" name="Group 65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9113" cy="165989"/>
                                <a:chOff x="0" y="0"/>
                                <a:chExt cx="269113" cy="165989"/>
                              </a:xfrm>
                            </wpg:grpSpPr>
                            <wps:wsp>
                              <wps:cNvPr id="518" name="Shape 518"/>
                              <wps:cNvSpPr/>
                              <wps:spPr>
                                <a:xfrm>
                                  <a:off x="0" y="0"/>
                                  <a:ext cx="269113" cy="165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9113" h="165989">
                                      <a:moveTo>
                                        <a:pt x="4826" y="0"/>
                                      </a:moveTo>
                                      <a:lnTo>
                                        <a:pt x="248519" y="147987"/>
                                      </a:lnTo>
                                      <a:lnTo>
                                        <a:pt x="214757" y="85852"/>
                                      </a:lnTo>
                                      <a:cubicBezTo>
                                        <a:pt x="213487" y="83566"/>
                                        <a:pt x="214376" y="80645"/>
                                        <a:pt x="216662" y="79375"/>
                                      </a:cubicBezTo>
                                      <a:cubicBezTo>
                                        <a:pt x="219075" y="78105"/>
                                        <a:pt x="221869" y="78994"/>
                                        <a:pt x="223139" y="81280"/>
                                      </a:cubicBezTo>
                                      <a:lnTo>
                                        <a:pt x="269113" y="165989"/>
                                      </a:lnTo>
                                      <a:lnTo>
                                        <a:pt x="172720" y="164338"/>
                                      </a:lnTo>
                                      <a:cubicBezTo>
                                        <a:pt x="170180" y="164338"/>
                                        <a:pt x="168021" y="162179"/>
                                        <a:pt x="168148" y="159512"/>
                                      </a:cubicBezTo>
                                      <a:cubicBezTo>
                                        <a:pt x="168148" y="156845"/>
                                        <a:pt x="170307" y="154813"/>
                                        <a:pt x="172974" y="154813"/>
                                      </a:cubicBezTo>
                                      <a:lnTo>
                                        <a:pt x="243437" y="156031"/>
                                      </a:lnTo>
                                      <a:lnTo>
                                        <a:pt x="0" y="8128"/>
                                      </a:lnTo>
                                      <a:lnTo>
                                        <a:pt x="48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A7EB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519" style="width:21.19pt;height:13.07pt;mso-position-horizontal-relative:char;mso-position-vertical-relative:line" coordsize="2691,1659">
                      <v:shape id="Shape 518" style="position:absolute;width:2691;height:1659;left:0;top:0;" coordsize="269113,165989" path="m4826,0l248519,147987l214757,85852c213487,83566,214376,80645,216662,79375c219075,78105,221869,78994,223139,81280l269113,165989l172720,164338c170180,164338,168021,162179,168148,159512c168148,156845,170307,154813,172974,154813l243437,156031l0,8128l4826,0x">
                        <v:stroke weight="0pt" endcap="flat" joinstyle="miter" miterlimit="10" on="false" color="#000000" opacity="0"/>
                        <v:fill on="true" color="#4a7ebb"/>
                      </v:shape>
                    </v:group>
                  </w:pict>
                </mc:Fallback>
              </mc:AlternateConten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5277" w14:textId="77777777" w:rsidR="003D4786" w:rsidRPr="00AD1C4A" w:rsidRDefault="0010402B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817EC4" w14:textId="77777777" w:rsidR="003D4786" w:rsidRPr="00AD1C4A" w:rsidRDefault="003D4786">
            <w:pPr>
              <w:spacing w:after="16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D1C4A" w:rsidRPr="00AD1C4A" w14:paraId="7BDF30E3" w14:textId="77777777">
        <w:trPr>
          <w:trHeight w:val="1480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33455B3" w14:textId="77777777" w:rsidR="003D4786" w:rsidRPr="00AD1C4A" w:rsidRDefault="0010402B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DRUGI </w:t>
            </w:r>
          </w:p>
          <w:p w14:paraId="79C8786F" w14:textId="77777777" w:rsidR="003D4786" w:rsidRPr="00AD1C4A" w:rsidRDefault="0010402B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</w:rPr>
              <w:t xml:space="preserve">STOPIEŃ </w:t>
            </w:r>
          </w:p>
          <w:p w14:paraId="1AC1344F" w14:textId="77777777" w:rsidR="003D4786" w:rsidRPr="00AD1C4A" w:rsidRDefault="0010402B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</w:rPr>
              <w:t>ZAGROŻENIA</w:t>
            </w:r>
            <w:r w:rsidRPr="00AD1C4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5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1008974" w14:textId="77777777" w:rsidR="003D4786" w:rsidRPr="00AD1C4A" w:rsidRDefault="0010402B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</w:t>
            </w:r>
            <w:r w:rsidRPr="00AD1C4A">
              <w:rPr>
                <w:rFonts w:ascii="Times New Roman" w:hAnsi="Times New Roman" w:cs="Times New Roman"/>
                <w:b/>
                <w:color w:val="000000" w:themeColor="text1"/>
              </w:rPr>
              <w:t xml:space="preserve">BRAVO </w:t>
            </w:r>
          </w:p>
          <w:p w14:paraId="0CA5D6F3" w14:textId="77777777" w:rsidR="003D4786" w:rsidRPr="00AD1C4A" w:rsidRDefault="0010402B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BRAVO-CRP </w:t>
            </w:r>
          </w:p>
          <w:p w14:paraId="5133D768" w14:textId="506F3373" w:rsidR="003D4786" w:rsidRPr="00AD1C4A" w:rsidRDefault="0010402B">
            <w:pPr>
              <w:spacing w:after="0" w:line="241" w:lineRule="auto"/>
              <w:ind w:left="2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 xml:space="preserve">(w przypadku zagrożeń w cyberprzestrzeni RP) Można wprowadzić w przypadku zaistnienia </w:t>
            </w:r>
            <w:r w:rsidR="007B7E04" w:rsidRPr="00AD1C4A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zwiększonego i</w:t>
            </w:r>
            <w:r w:rsidRPr="00AD1C4A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 xml:space="preserve"> przewidywalnego zagrożenia wystąpieniem zdarzenia o charakterze terrorystycznym, jednak konkretny cel ataku nie został zidentyfikowany</w:t>
            </w:r>
            <w:r w:rsidRPr="00AD1C4A">
              <w:rPr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</w:p>
          <w:p w14:paraId="4CDB9FC9" w14:textId="77777777" w:rsidR="003D4786" w:rsidRPr="00AD1C4A" w:rsidRDefault="0010402B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8DD2DD" w14:textId="77777777" w:rsidR="003D4786" w:rsidRPr="00AD1C4A" w:rsidRDefault="003D4786">
            <w:pPr>
              <w:spacing w:after="16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D1C4A" w:rsidRPr="00AD1C4A" w14:paraId="057B9027" w14:textId="77777777">
        <w:trPr>
          <w:trHeight w:val="908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C63750B" w14:textId="77777777" w:rsidR="003D4786" w:rsidRPr="00AD1C4A" w:rsidRDefault="0010402B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</w:rPr>
              <w:t xml:space="preserve">POZIOM </w:t>
            </w:r>
          </w:p>
          <w:p w14:paraId="4E8DF525" w14:textId="77777777" w:rsidR="003D4786" w:rsidRPr="00AD1C4A" w:rsidRDefault="0010402B">
            <w:pPr>
              <w:spacing w:after="0" w:line="259" w:lineRule="auto"/>
              <w:ind w:left="0" w:righ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</w:rPr>
              <w:t>UMIARKOWANY</w:t>
            </w:r>
            <w:r w:rsidRPr="00AD1C4A">
              <w:rPr>
                <w:rFonts w:ascii="Times New Roman" w:hAnsi="Times New Roman" w:cs="Times New Roman"/>
                <w:b/>
                <w:color w:val="000000" w:themeColor="text1"/>
                <w:sz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7797" w14:textId="77777777" w:rsidR="003D4786" w:rsidRPr="00AD1C4A" w:rsidRDefault="003D4786">
            <w:pPr>
              <w:spacing w:after="16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B2ABF3" w14:textId="77777777" w:rsidR="003D4786" w:rsidRPr="00AD1C4A" w:rsidRDefault="003D4786">
            <w:pPr>
              <w:spacing w:after="16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D1C4A" w:rsidRPr="00AD1C4A" w14:paraId="5E64A654" w14:textId="77777777">
        <w:trPr>
          <w:trHeight w:val="852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D9D8" w14:textId="77777777" w:rsidR="003D4786" w:rsidRPr="00AD1C4A" w:rsidRDefault="0010402B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14:paraId="28931DB8" w14:textId="77777777" w:rsidR="003D4786" w:rsidRPr="00AD1C4A" w:rsidRDefault="0010402B">
            <w:pPr>
              <w:spacing w:after="0" w:line="259" w:lineRule="auto"/>
              <w:ind w:left="859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eastAsia="Calibri" w:hAnsi="Times New Roman" w:cs="Times New Roman"/>
                <w:noProof/>
                <w:color w:val="000000" w:themeColor="text1"/>
                <w:sz w:val="22"/>
              </w:rPr>
              <mc:AlternateContent>
                <mc:Choice Requires="wpg">
                  <w:drawing>
                    <wp:inline distT="0" distB="0" distL="0" distR="0" wp14:anchorId="62D6C686" wp14:editId="648AFA1E">
                      <wp:extent cx="193548" cy="165608"/>
                      <wp:effectExtent l="0" t="0" r="0" b="0"/>
                      <wp:docPr id="6643" name="Group 66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3548" cy="165608"/>
                                <a:chOff x="0" y="0"/>
                                <a:chExt cx="193548" cy="165608"/>
                              </a:xfrm>
                            </wpg:grpSpPr>
                            <wps:wsp>
                              <wps:cNvPr id="517" name="Shape 517"/>
                              <wps:cNvSpPr/>
                              <wps:spPr>
                                <a:xfrm>
                                  <a:off x="0" y="0"/>
                                  <a:ext cx="193548" cy="1656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3548" h="165608">
                                      <a:moveTo>
                                        <a:pt x="6096" y="0"/>
                                      </a:moveTo>
                                      <a:lnTo>
                                        <a:pt x="176018" y="144386"/>
                                      </a:lnTo>
                                      <a:lnTo>
                                        <a:pt x="152654" y="77850"/>
                                      </a:lnTo>
                                      <a:cubicBezTo>
                                        <a:pt x="151765" y="75437"/>
                                        <a:pt x="153035" y="72644"/>
                                        <a:pt x="155448" y="71755"/>
                                      </a:cubicBezTo>
                                      <a:cubicBezTo>
                                        <a:pt x="157988" y="70865"/>
                                        <a:pt x="160655" y="72262"/>
                                        <a:pt x="161544" y="74675"/>
                                      </a:cubicBezTo>
                                      <a:lnTo>
                                        <a:pt x="193548" y="165608"/>
                                      </a:lnTo>
                                      <a:lnTo>
                                        <a:pt x="98679" y="148717"/>
                                      </a:lnTo>
                                      <a:cubicBezTo>
                                        <a:pt x="96139" y="148209"/>
                                        <a:pt x="94361" y="145796"/>
                                        <a:pt x="94869" y="143128"/>
                                      </a:cubicBezTo>
                                      <a:cubicBezTo>
                                        <a:pt x="95250" y="140588"/>
                                        <a:pt x="97790" y="138810"/>
                                        <a:pt x="100330" y="139319"/>
                                      </a:cubicBezTo>
                                      <a:lnTo>
                                        <a:pt x="169917" y="151730"/>
                                      </a:lnTo>
                                      <a:lnTo>
                                        <a:pt x="0" y="7365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A7EB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643" style="width:15.24pt;height:13.04pt;mso-position-horizontal-relative:char;mso-position-vertical-relative:line" coordsize="1935,1656">
                      <v:shape id="Shape 517" style="position:absolute;width:1935;height:1656;left:0;top:0;" coordsize="193548,165608" path="m6096,0l176018,144386l152654,77850c151765,75437,153035,72644,155448,71755c157988,70865,160655,72262,161544,74675l193548,165608l98679,148717c96139,148209,94361,145796,94869,143128c95250,140588,97790,138810,100330,139319l169917,151730l0,7365l6096,0x">
                        <v:stroke weight="0pt" endcap="flat" joinstyle="miter" miterlimit="10" on="false" color="#000000" opacity="0"/>
                        <v:fill on="true" color="#4a7ebb"/>
                      </v:shape>
                    </v:group>
                  </w:pict>
                </mc:Fallback>
              </mc:AlternateConten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E533" w14:textId="77777777" w:rsidR="003D4786" w:rsidRPr="00AD1C4A" w:rsidRDefault="0010402B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Po wprowadzeniu drugiego stopnia alarmowego należy </w:t>
            </w:r>
            <w:proofErr w:type="gramStart"/>
            <w:r w:rsidRPr="00AD1C4A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wykonać  wszystkie</w:t>
            </w:r>
            <w:proofErr w:type="gramEnd"/>
            <w:r w:rsidRPr="00AD1C4A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zadania wymienione dla pierwszego stopnia alarmowego.</w:t>
            </w:r>
            <w:r w:rsidRPr="00AD1C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50A8B3" w14:textId="77777777" w:rsidR="003D4786" w:rsidRPr="00AD1C4A" w:rsidRDefault="003D4786">
            <w:pPr>
              <w:spacing w:after="16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D1C4A" w:rsidRPr="00AD1C4A" w14:paraId="427DE14E" w14:textId="77777777">
        <w:trPr>
          <w:trHeight w:val="1582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</w:tcPr>
          <w:p w14:paraId="564DD369" w14:textId="77777777" w:rsidR="003D4786" w:rsidRPr="00AD1C4A" w:rsidRDefault="0010402B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</w:rPr>
              <w:t xml:space="preserve">TRZECI </w:t>
            </w:r>
          </w:p>
          <w:p w14:paraId="02B43665" w14:textId="77777777" w:rsidR="003D4786" w:rsidRPr="00AD1C4A" w:rsidRDefault="0010402B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</w:rPr>
              <w:t xml:space="preserve">STOPIEŃ </w:t>
            </w:r>
          </w:p>
          <w:p w14:paraId="56976C99" w14:textId="77777777" w:rsidR="003D4786" w:rsidRPr="00AD1C4A" w:rsidRDefault="0010402B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</w:rPr>
              <w:t xml:space="preserve">ZAGROŻENIA </w:t>
            </w:r>
          </w:p>
          <w:p w14:paraId="0A2E145C" w14:textId="77777777" w:rsidR="003D4786" w:rsidRPr="00AD1C4A" w:rsidRDefault="0010402B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</w:tcPr>
          <w:p w14:paraId="24CFD1AF" w14:textId="77777777" w:rsidR="003D4786" w:rsidRPr="00AD1C4A" w:rsidRDefault="0010402B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53ABEC42" w14:textId="77777777" w:rsidR="003D4786" w:rsidRPr="00AD1C4A" w:rsidRDefault="0010402B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CHARLIE </w:t>
            </w:r>
          </w:p>
          <w:p w14:paraId="059376F9" w14:textId="77777777" w:rsidR="003D4786" w:rsidRPr="00AD1C4A" w:rsidRDefault="0010402B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CHARLIE-CRP </w:t>
            </w:r>
          </w:p>
          <w:p w14:paraId="0547DD84" w14:textId="77777777" w:rsidR="003D4786" w:rsidRPr="00AD1C4A" w:rsidRDefault="0010402B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 xml:space="preserve">(w przypadku zagrożeń w cyberprzestrzeni RP) </w:t>
            </w:r>
          </w:p>
          <w:p w14:paraId="3109C721" w14:textId="77777777" w:rsidR="003D4786" w:rsidRPr="00AD1C4A" w:rsidRDefault="0010402B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 xml:space="preserve">Można wprowadzić w przypadku wystąpienia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FCFA" w14:textId="77777777" w:rsidR="003D4786" w:rsidRPr="00AD1C4A" w:rsidRDefault="003D4786">
            <w:pPr>
              <w:spacing w:after="16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D1C4A" w:rsidRPr="00AD1C4A" w14:paraId="69747C6B" w14:textId="77777777">
        <w:trPr>
          <w:trHeight w:val="1550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</w:tcPr>
          <w:p w14:paraId="7239490C" w14:textId="77777777" w:rsidR="003D4786" w:rsidRPr="00AD1C4A" w:rsidRDefault="0010402B">
            <w:pPr>
              <w:spacing w:after="0" w:line="259" w:lineRule="auto"/>
              <w:ind w:left="0" w:right="105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POZIOM WYSOKI</w:t>
            </w:r>
            <w:r w:rsidRPr="00AD1C4A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</w:tcPr>
          <w:p w14:paraId="1AB437CA" w14:textId="77777777" w:rsidR="003D4786" w:rsidRPr="00AD1C4A" w:rsidRDefault="0010402B">
            <w:pPr>
              <w:spacing w:after="0" w:line="259" w:lineRule="auto"/>
              <w:ind w:left="2" w:right="2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 xml:space="preserve">zdarzenia potwierdzającego prawdopodobny cel ataku o charakterze terrorystycznym lub uzyskania wiarygodnych i potwierdzonych informacji o planowanym zdarzeniu o charakterze </w:t>
            </w:r>
            <w:proofErr w:type="gramStart"/>
            <w:r w:rsidRPr="00AD1C4A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terrorystycznym  na</w:t>
            </w:r>
            <w:proofErr w:type="gramEnd"/>
            <w:r w:rsidRPr="00AD1C4A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 xml:space="preserve"> terytorium Rzeczypospolitej Polskiej</w:t>
            </w:r>
            <w:r w:rsidRPr="00AD1C4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Pr="00AD1C4A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CCFF8D" w14:textId="77777777" w:rsidR="003D4786" w:rsidRPr="00AD1C4A" w:rsidRDefault="0010402B">
            <w:pPr>
              <w:spacing w:after="0" w:line="259" w:lineRule="auto"/>
              <w:ind w:left="5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zmienia i odwołuje, w drodze zarządzenia, w zależności od rodzaju zagrożenia zdarzeniem o charakterze terrorystycznym, Prezes Rady Ministrów.</w:t>
            </w:r>
            <w:r w:rsidRPr="00AD1C4A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</w:t>
            </w:r>
          </w:p>
        </w:tc>
      </w:tr>
      <w:tr w:rsidR="00AD1C4A" w:rsidRPr="00AD1C4A" w14:paraId="4E080D15" w14:textId="77777777">
        <w:trPr>
          <w:trHeight w:val="701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F78D" w14:textId="77777777" w:rsidR="003D4786" w:rsidRPr="00AD1C4A" w:rsidRDefault="0010402B">
            <w:pPr>
              <w:tabs>
                <w:tab w:val="center" w:pos="1131"/>
              </w:tabs>
              <w:spacing w:after="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D1C4A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AD1C4A">
              <w:rPr>
                <w:rFonts w:ascii="Times New Roman" w:eastAsia="Calibri" w:hAnsi="Times New Roman" w:cs="Times New Roman"/>
                <w:noProof/>
                <w:color w:val="000000" w:themeColor="text1"/>
                <w:sz w:val="22"/>
              </w:rPr>
              <mc:AlternateContent>
                <mc:Choice Requires="wpg">
                  <w:drawing>
                    <wp:inline distT="0" distB="0" distL="0" distR="0" wp14:anchorId="42AA2FE8" wp14:editId="15FCBD69">
                      <wp:extent cx="193548" cy="165481"/>
                      <wp:effectExtent l="0" t="0" r="0" b="0"/>
                      <wp:docPr id="6145" name="Group 61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3548" cy="165481"/>
                                <a:chOff x="0" y="0"/>
                                <a:chExt cx="193548" cy="165481"/>
                              </a:xfrm>
                            </wpg:grpSpPr>
                            <wps:wsp>
                              <wps:cNvPr id="795" name="Shape 795"/>
                              <wps:cNvSpPr/>
                              <wps:spPr>
                                <a:xfrm>
                                  <a:off x="0" y="0"/>
                                  <a:ext cx="193548" cy="1654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3548" h="165481">
                                      <a:moveTo>
                                        <a:pt x="6096" y="0"/>
                                      </a:moveTo>
                                      <a:lnTo>
                                        <a:pt x="176030" y="144398"/>
                                      </a:lnTo>
                                      <a:lnTo>
                                        <a:pt x="152654" y="77724"/>
                                      </a:lnTo>
                                      <a:cubicBezTo>
                                        <a:pt x="151765" y="75311"/>
                                        <a:pt x="153035" y="72517"/>
                                        <a:pt x="155448" y="71755"/>
                                      </a:cubicBezTo>
                                      <a:cubicBezTo>
                                        <a:pt x="157988" y="70866"/>
                                        <a:pt x="160655" y="72136"/>
                                        <a:pt x="161544" y="74676"/>
                                      </a:cubicBezTo>
                                      <a:lnTo>
                                        <a:pt x="193548" y="165481"/>
                                      </a:lnTo>
                                      <a:lnTo>
                                        <a:pt x="98679" y="148590"/>
                                      </a:lnTo>
                                      <a:cubicBezTo>
                                        <a:pt x="96139" y="148210"/>
                                        <a:pt x="94361" y="145669"/>
                                        <a:pt x="94869" y="143129"/>
                                      </a:cubicBezTo>
                                      <a:cubicBezTo>
                                        <a:pt x="95250" y="140462"/>
                                        <a:pt x="97790" y="138811"/>
                                        <a:pt x="100330" y="139192"/>
                                      </a:cubicBezTo>
                                      <a:lnTo>
                                        <a:pt x="169741" y="151572"/>
                                      </a:lnTo>
                                      <a:lnTo>
                                        <a:pt x="0" y="7239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A7EB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145" style="width:15.24pt;height:13.03pt;mso-position-horizontal-relative:char;mso-position-vertical-relative:line" coordsize="1935,1654">
                      <v:shape id="Shape 795" style="position:absolute;width:1935;height:1654;left:0;top:0;" coordsize="193548,165481" path="m6096,0l176030,144398l152654,77724c151765,75311,153035,72517,155448,71755c157988,70866,160655,72136,161544,74676l193548,165481l98679,148590c96139,148210,94361,145669,94869,143129c95250,140462,97790,138811,100330,139192l169741,151572l0,7239l6096,0x">
                        <v:stroke weight="0pt" endcap="flat" joinstyle="miter" miterlimit="10" on="false" color="#000000" opacity="0"/>
                        <v:fill on="true" color="#4a7ebb"/>
                      </v:shape>
                    </v:group>
                  </w:pict>
                </mc:Fallback>
              </mc:AlternateConten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BE88" w14:textId="77777777" w:rsidR="003D4786" w:rsidRPr="00AD1C4A" w:rsidRDefault="0010402B">
            <w:pPr>
              <w:spacing w:after="0" w:line="259" w:lineRule="auto"/>
              <w:ind w:left="2" w:right="4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Po wprowadzeniu trzeciego stopnia alarmowego należy wykonać wszystkie zadania wymienione dla pierwszego i drugiego stopnia alarmowego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4826DF" w14:textId="77777777" w:rsidR="003D4786" w:rsidRPr="00AD1C4A" w:rsidRDefault="003D4786">
            <w:pPr>
              <w:spacing w:after="16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D1C4A" w:rsidRPr="00AD1C4A" w14:paraId="4E60A143" w14:textId="77777777">
        <w:trPr>
          <w:trHeight w:val="300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0000"/>
          </w:tcPr>
          <w:p w14:paraId="25EAB0D4" w14:textId="77777777" w:rsidR="003D4786" w:rsidRPr="00AD1C4A" w:rsidRDefault="0010402B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</w:rPr>
              <w:t xml:space="preserve">CZWARTY 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0000"/>
          </w:tcPr>
          <w:p w14:paraId="378E7275" w14:textId="77777777" w:rsidR="003D4786" w:rsidRPr="00AD1C4A" w:rsidRDefault="0010402B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C9CA3E" w14:textId="77777777" w:rsidR="003D4786" w:rsidRPr="00AD1C4A" w:rsidRDefault="003D4786">
            <w:pPr>
              <w:spacing w:after="16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D1C4A" w:rsidRPr="00AD1C4A" w14:paraId="6B3B7458" w14:textId="77777777">
        <w:trPr>
          <w:trHeight w:val="1059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C17612D" w14:textId="77777777" w:rsidR="003D4786" w:rsidRPr="00AD1C4A" w:rsidRDefault="0010402B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</w:rPr>
              <w:t xml:space="preserve">STOPIEŃ </w:t>
            </w:r>
          </w:p>
          <w:p w14:paraId="57F7F362" w14:textId="77777777" w:rsidR="003D4786" w:rsidRPr="00AD1C4A" w:rsidRDefault="0010402B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</w:rPr>
              <w:t>ZAGROŻENIA</w:t>
            </w:r>
            <w:r w:rsidRPr="00AD1C4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5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E40D024" w14:textId="77777777" w:rsidR="003D4786" w:rsidRPr="00AD1C4A" w:rsidRDefault="0010402B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DELTA </w:t>
            </w:r>
          </w:p>
          <w:p w14:paraId="777DD13D" w14:textId="77777777" w:rsidR="003D4786" w:rsidRPr="00AD1C4A" w:rsidRDefault="0010402B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DELTA-CRP</w:t>
            </w:r>
            <w:r w:rsidRPr="00AD1C4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30D0FB09" w14:textId="77777777" w:rsidR="003D4786" w:rsidRPr="00AD1C4A" w:rsidRDefault="0010402B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(w przypadku zagrożeń w cyberprzestrzeni RP) Można wprowadzić w przypadku wystąpienia zdarzenia o charakterze terrorystycznym lub gdy uzyskane informacje wskazują na zaawansowaną fazę przygotowań do zdarzenia o charakterze terrorystycznym na terytorium Rzeczypospolitej Polskiej.</w:t>
            </w:r>
            <w:r w:rsidRPr="00AD1C4A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5512" w14:textId="77777777" w:rsidR="003D4786" w:rsidRPr="00AD1C4A" w:rsidRDefault="003D4786">
            <w:pPr>
              <w:spacing w:after="16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D1C4A" w:rsidRPr="00AD1C4A" w14:paraId="269C003C" w14:textId="77777777">
        <w:trPr>
          <w:trHeight w:val="1255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2EB47E2" w14:textId="77777777" w:rsidR="003D4786" w:rsidRPr="00AD1C4A" w:rsidRDefault="0010402B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 xml:space="preserve">POZIOM </w:t>
            </w:r>
          </w:p>
          <w:p w14:paraId="773182F0" w14:textId="77777777" w:rsidR="003D4786" w:rsidRPr="00AD1C4A" w:rsidRDefault="0010402B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 xml:space="preserve">BARDZO </w:t>
            </w:r>
          </w:p>
          <w:p w14:paraId="41792939" w14:textId="77777777" w:rsidR="003D4786" w:rsidRPr="00AD1C4A" w:rsidRDefault="0010402B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WYSOKI</w:t>
            </w:r>
            <w:r w:rsidRPr="00AD1C4A">
              <w:rPr>
                <w:rFonts w:ascii="Times New Roman" w:hAnsi="Times New Roman" w:cs="Times New Roman"/>
                <w:b/>
                <w:color w:val="000000" w:themeColor="text1"/>
                <w:sz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493F" w14:textId="77777777" w:rsidR="003D4786" w:rsidRPr="00AD1C4A" w:rsidRDefault="003D4786">
            <w:pPr>
              <w:spacing w:after="16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D20D" w14:textId="77777777" w:rsidR="003D4786" w:rsidRPr="00AD1C4A" w:rsidRDefault="003D4786">
            <w:pPr>
              <w:spacing w:after="16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D1C4A" w:rsidRPr="00AD1C4A" w14:paraId="559BF64C" w14:textId="77777777">
        <w:trPr>
          <w:trHeight w:val="702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CA86" w14:textId="77777777" w:rsidR="003D4786" w:rsidRPr="00AD1C4A" w:rsidRDefault="0010402B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5085" w14:textId="77777777" w:rsidR="003D4786" w:rsidRPr="00AD1C4A" w:rsidRDefault="0010402B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Po wprowadzeniu czwartego stopnia alarmowego należy wykonać wszystkie zadania wymienione dla pierwszego, drugiego i trzeciego stopnia alarmowego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CFFE" w14:textId="77777777" w:rsidR="003D4786" w:rsidRPr="00AD1C4A" w:rsidRDefault="0010402B">
            <w:pPr>
              <w:spacing w:after="0" w:line="259" w:lineRule="auto"/>
              <w:ind w:left="5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</w:t>
            </w:r>
          </w:p>
        </w:tc>
      </w:tr>
    </w:tbl>
    <w:p w14:paraId="5B44B632" w14:textId="77777777" w:rsidR="003D4786" w:rsidRPr="00AD1C4A" w:rsidRDefault="0010402B">
      <w:pPr>
        <w:spacing w:after="0" w:line="259" w:lineRule="auto"/>
        <w:ind w:left="0" w:right="0" w:firstLine="0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</w:rPr>
        <w:t xml:space="preserve"> </w:t>
      </w:r>
    </w:p>
    <w:p w14:paraId="6C14930E" w14:textId="39222DA3" w:rsidR="003D4786" w:rsidRPr="00AD1C4A" w:rsidRDefault="0010402B">
      <w:pPr>
        <w:spacing w:after="0" w:line="259" w:lineRule="auto"/>
        <w:ind w:left="0" w:right="0" w:firstLine="0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</w:rPr>
        <w:t xml:space="preserve"> </w:t>
      </w:r>
    </w:p>
    <w:p w14:paraId="6C5A73D9" w14:textId="77777777" w:rsidR="003D4786" w:rsidRPr="00AD1C4A" w:rsidRDefault="0010402B">
      <w:pPr>
        <w:spacing w:after="0" w:line="259" w:lineRule="auto"/>
        <w:ind w:left="0" w:right="0" w:firstLine="0"/>
        <w:rPr>
          <w:rFonts w:ascii="Times New Roman" w:hAnsi="Times New Roman" w:cs="Times New Roman"/>
          <w:color w:val="000000" w:themeColor="text1"/>
        </w:rPr>
      </w:pPr>
      <w:proofErr w:type="gramStart"/>
      <w:r w:rsidRPr="00AD1C4A">
        <w:rPr>
          <w:rFonts w:ascii="Times New Roman" w:hAnsi="Times New Roman" w:cs="Times New Roman"/>
          <w:b/>
          <w:color w:val="000000" w:themeColor="text1"/>
          <w:sz w:val="22"/>
          <w:u w:val="single" w:color="444444"/>
        </w:rPr>
        <w:t>PODSTAWA  PRAWNA</w:t>
      </w:r>
      <w:proofErr w:type="gramEnd"/>
      <w:r w:rsidRPr="00AD1C4A">
        <w:rPr>
          <w:rFonts w:ascii="Times New Roman" w:hAnsi="Times New Roman" w:cs="Times New Roman"/>
          <w:b/>
          <w:color w:val="000000" w:themeColor="text1"/>
          <w:sz w:val="22"/>
        </w:rPr>
        <w:t xml:space="preserve"> </w:t>
      </w:r>
    </w:p>
    <w:p w14:paraId="651B3E19" w14:textId="77777777" w:rsidR="003D4786" w:rsidRPr="00AD1C4A" w:rsidRDefault="0010402B">
      <w:pPr>
        <w:spacing w:after="0" w:line="259" w:lineRule="auto"/>
        <w:ind w:left="0" w:right="0" w:firstLine="0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b/>
          <w:color w:val="000000" w:themeColor="text1"/>
          <w:sz w:val="22"/>
        </w:rPr>
        <w:t xml:space="preserve"> </w:t>
      </w:r>
    </w:p>
    <w:p w14:paraId="612A1F12" w14:textId="77777777" w:rsidR="003D4786" w:rsidRPr="00AD1C4A" w:rsidRDefault="0010402B">
      <w:pPr>
        <w:spacing w:after="0" w:line="259" w:lineRule="auto"/>
        <w:ind w:left="0" w:right="0" w:firstLine="0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  <w:sz w:val="22"/>
          <w:u w:val="single" w:color="2E488C"/>
        </w:rPr>
        <w:t>Ustawa z dnia 10 czerwca 2016 r. o działaniach antyterrorystycznych</w:t>
      </w:r>
      <w:r w:rsidRPr="00AD1C4A">
        <w:rPr>
          <w:rFonts w:ascii="Times New Roman" w:hAnsi="Times New Roman" w:cs="Times New Roman"/>
          <w:color w:val="000000" w:themeColor="text1"/>
          <w:sz w:val="22"/>
        </w:rPr>
        <w:t xml:space="preserve"> </w:t>
      </w:r>
    </w:p>
    <w:p w14:paraId="27F6D526" w14:textId="77777777" w:rsidR="003D4786" w:rsidRPr="00AD1C4A" w:rsidRDefault="0010402B">
      <w:pPr>
        <w:spacing w:after="0" w:line="259" w:lineRule="auto"/>
        <w:ind w:left="0" w:right="0" w:firstLine="0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  <w:sz w:val="22"/>
        </w:rPr>
        <w:t xml:space="preserve"> </w:t>
      </w:r>
    </w:p>
    <w:p w14:paraId="435BE3F4" w14:textId="77777777" w:rsidR="003D4786" w:rsidRPr="00AD1C4A" w:rsidRDefault="0010402B">
      <w:pPr>
        <w:spacing w:after="0" w:line="239" w:lineRule="auto"/>
        <w:ind w:left="-5" w:right="0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  <w:sz w:val="22"/>
          <w:u w:val="single" w:color="2E488C"/>
        </w:rPr>
        <w:t>Rozporządzenie Prezesa Rady Ministrów</w:t>
      </w:r>
      <w:r w:rsidRPr="00AD1C4A">
        <w:rPr>
          <w:rFonts w:ascii="Times New Roman" w:hAnsi="Times New Roman" w:cs="Times New Roman"/>
          <w:color w:val="000000" w:themeColor="text1"/>
          <w:sz w:val="22"/>
        </w:rPr>
        <w:t xml:space="preserve"> z dnia 25 lipca 2016 r. w sprawie zakresu przedsięwzięć wykonywanych </w:t>
      </w:r>
      <w:proofErr w:type="gramStart"/>
      <w:r w:rsidRPr="00AD1C4A">
        <w:rPr>
          <w:rFonts w:ascii="Times New Roman" w:hAnsi="Times New Roman" w:cs="Times New Roman"/>
          <w:color w:val="000000" w:themeColor="text1"/>
          <w:sz w:val="22"/>
        </w:rPr>
        <w:t>w  poszczególnych</w:t>
      </w:r>
      <w:proofErr w:type="gramEnd"/>
      <w:r w:rsidRPr="00AD1C4A">
        <w:rPr>
          <w:rFonts w:ascii="Times New Roman" w:hAnsi="Times New Roman" w:cs="Times New Roman"/>
          <w:color w:val="000000" w:themeColor="text1"/>
          <w:sz w:val="22"/>
        </w:rPr>
        <w:t xml:space="preserve"> stopniach alarmowych i stopniach alarmowych CRP </w:t>
      </w:r>
    </w:p>
    <w:p w14:paraId="3744D69E" w14:textId="77777777" w:rsidR="003D4786" w:rsidRPr="00AD1C4A" w:rsidRDefault="0010402B">
      <w:pPr>
        <w:spacing w:after="0" w:line="259" w:lineRule="auto"/>
        <w:ind w:left="0" w:right="0" w:firstLine="0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  <w:sz w:val="22"/>
        </w:rPr>
        <w:t xml:space="preserve"> </w:t>
      </w:r>
    </w:p>
    <w:p w14:paraId="66EA301B" w14:textId="77777777" w:rsidR="003D4786" w:rsidRPr="00AD1C4A" w:rsidRDefault="0010402B" w:rsidP="00CE1DC7">
      <w:pPr>
        <w:spacing w:after="0" w:line="239" w:lineRule="auto"/>
        <w:ind w:left="0" w:right="0" w:firstLine="0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  <w:sz w:val="22"/>
          <w:u w:val="single" w:color="2E488C"/>
        </w:rPr>
        <w:lastRenderedPageBreak/>
        <w:t>Zarządzenie Nr 18 Prezesa Rady Ministrów z dnia 2 marca 2016</w:t>
      </w:r>
      <w:r w:rsidRPr="00AD1C4A">
        <w:rPr>
          <w:rFonts w:ascii="Times New Roman" w:hAnsi="Times New Roman" w:cs="Times New Roman"/>
          <w:color w:val="000000" w:themeColor="text1"/>
          <w:sz w:val="22"/>
        </w:rPr>
        <w:t xml:space="preserve"> r. w sprawie wykazu przedsięwzięć i </w:t>
      </w:r>
      <w:proofErr w:type="gramStart"/>
      <w:r w:rsidRPr="00AD1C4A">
        <w:rPr>
          <w:rFonts w:ascii="Times New Roman" w:hAnsi="Times New Roman" w:cs="Times New Roman"/>
          <w:color w:val="000000" w:themeColor="text1"/>
          <w:sz w:val="22"/>
        </w:rPr>
        <w:t>procedur  systemu</w:t>
      </w:r>
      <w:proofErr w:type="gramEnd"/>
      <w:r w:rsidRPr="00AD1C4A">
        <w:rPr>
          <w:rFonts w:ascii="Times New Roman" w:hAnsi="Times New Roman" w:cs="Times New Roman"/>
          <w:color w:val="000000" w:themeColor="text1"/>
          <w:sz w:val="22"/>
        </w:rPr>
        <w:t xml:space="preserve"> zarządzania kryzysowego </w:t>
      </w:r>
    </w:p>
    <w:p w14:paraId="41446B4D" w14:textId="77777777" w:rsidR="003D4786" w:rsidRPr="00AD1C4A" w:rsidRDefault="0010402B">
      <w:pPr>
        <w:spacing w:after="0" w:line="259" w:lineRule="auto"/>
        <w:ind w:left="0" w:right="0" w:firstLine="0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  <w:sz w:val="22"/>
        </w:rPr>
        <w:t xml:space="preserve"> </w:t>
      </w:r>
    </w:p>
    <w:p w14:paraId="78D54D99" w14:textId="77777777" w:rsidR="003D4786" w:rsidRPr="00AD1C4A" w:rsidRDefault="0010402B">
      <w:pPr>
        <w:spacing w:after="0" w:line="259" w:lineRule="auto"/>
        <w:ind w:left="0" w:right="0" w:firstLine="0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  <w:sz w:val="22"/>
        </w:rPr>
        <w:t xml:space="preserve"> </w:t>
      </w:r>
    </w:p>
    <w:p w14:paraId="2A0EE49D" w14:textId="606BB4E8" w:rsidR="00AD1C4A" w:rsidRPr="00AD1C4A" w:rsidRDefault="0010402B" w:rsidP="00AD1C4A">
      <w:pPr>
        <w:spacing w:after="0" w:line="259" w:lineRule="auto"/>
        <w:ind w:left="0" w:right="0" w:firstLine="0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  <w:sz w:val="22"/>
        </w:rPr>
        <w:t xml:space="preserve"> </w:t>
      </w:r>
    </w:p>
    <w:p w14:paraId="5159D293" w14:textId="497DF850" w:rsidR="003D4786" w:rsidRDefault="003D4786">
      <w:pPr>
        <w:spacing w:after="10"/>
        <w:ind w:left="-5" w:right="0"/>
      </w:pPr>
    </w:p>
    <w:sectPr w:rsidR="003D47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3" w:right="1421" w:bottom="1810" w:left="1416" w:header="74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39971" w14:textId="77777777" w:rsidR="003E7E21" w:rsidRDefault="003E7E21">
      <w:pPr>
        <w:spacing w:after="0" w:line="240" w:lineRule="auto"/>
      </w:pPr>
      <w:r>
        <w:separator/>
      </w:r>
    </w:p>
  </w:endnote>
  <w:endnote w:type="continuationSeparator" w:id="0">
    <w:p w14:paraId="65E724DA" w14:textId="77777777" w:rsidR="003E7E21" w:rsidRDefault="003E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A7C8" w14:textId="77777777" w:rsidR="003D4786" w:rsidRDefault="0010402B">
    <w:pPr>
      <w:spacing w:after="0" w:line="259" w:lineRule="auto"/>
      <w:ind w:left="0" w:right="-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000000"/>
        <w:sz w:val="22"/>
      </w:rPr>
      <w:t>1</w:t>
    </w:r>
    <w:r>
      <w:rPr>
        <w:rFonts w:ascii="Calibri" w:eastAsia="Calibri" w:hAnsi="Calibri" w:cs="Calibri"/>
        <w:color w:val="000000"/>
        <w:sz w:val="22"/>
      </w:rPr>
      <w:fldChar w:fldCharType="end"/>
    </w:r>
    <w:r>
      <w:rPr>
        <w:rFonts w:ascii="Calibri" w:eastAsia="Calibri" w:hAnsi="Calibri" w:cs="Calibri"/>
        <w:color w:val="000000"/>
        <w:sz w:val="22"/>
      </w:rPr>
      <w:t xml:space="preserve"> </w:t>
    </w:r>
  </w:p>
  <w:p w14:paraId="6AB56464" w14:textId="77777777" w:rsidR="003D4786" w:rsidRDefault="0010402B">
    <w:pPr>
      <w:spacing w:after="0" w:line="259" w:lineRule="auto"/>
      <w:ind w:left="0" w:right="0" w:firstLine="0"/>
    </w:pPr>
    <w:r>
      <w:rPr>
        <w:rFonts w:ascii="Calibri" w:eastAsia="Calibri" w:hAnsi="Calibri" w:cs="Calibri"/>
        <w:color w:val="000000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74737" w14:textId="77777777" w:rsidR="003D4786" w:rsidRDefault="0010402B">
    <w:pPr>
      <w:spacing w:after="0" w:line="259" w:lineRule="auto"/>
      <w:ind w:left="0" w:right="-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000000"/>
        <w:sz w:val="22"/>
      </w:rPr>
      <w:t>1</w:t>
    </w:r>
    <w:r>
      <w:rPr>
        <w:rFonts w:ascii="Calibri" w:eastAsia="Calibri" w:hAnsi="Calibri" w:cs="Calibri"/>
        <w:color w:val="000000"/>
        <w:sz w:val="22"/>
      </w:rPr>
      <w:fldChar w:fldCharType="end"/>
    </w:r>
    <w:r>
      <w:rPr>
        <w:rFonts w:ascii="Calibri" w:eastAsia="Calibri" w:hAnsi="Calibri" w:cs="Calibri"/>
        <w:color w:val="000000"/>
        <w:sz w:val="22"/>
      </w:rPr>
      <w:t xml:space="preserve"> </w:t>
    </w:r>
  </w:p>
  <w:p w14:paraId="4893F327" w14:textId="77777777" w:rsidR="003D4786" w:rsidRDefault="0010402B">
    <w:pPr>
      <w:spacing w:after="0" w:line="259" w:lineRule="auto"/>
      <w:ind w:left="0" w:right="0" w:firstLine="0"/>
    </w:pPr>
    <w:r>
      <w:rPr>
        <w:rFonts w:ascii="Calibri" w:eastAsia="Calibri" w:hAnsi="Calibri" w:cs="Calibri"/>
        <w:color w:val="000000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E8CEA" w14:textId="77777777" w:rsidR="003D4786" w:rsidRDefault="0010402B">
    <w:pPr>
      <w:spacing w:after="0" w:line="259" w:lineRule="auto"/>
      <w:ind w:left="0" w:right="-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000000"/>
        <w:sz w:val="22"/>
      </w:rPr>
      <w:t>1</w:t>
    </w:r>
    <w:r>
      <w:rPr>
        <w:rFonts w:ascii="Calibri" w:eastAsia="Calibri" w:hAnsi="Calibri" w:cs="Calibri"/>
        <w:color w:val="000000"/>
        <w:sz w:val="22"/>
      </w:rPr>
      <w:fldChar w:fldCharType="end"/>
    </w:r>
    <w:r>
      <w:rPr>
        <w:rFonts w:ascii="Calibri" w:eastAsia="Calibri" w:hAnsi="Calibri" w:cs="Calibri"/>
        <w:color w:val="000000"/>
        <w:sz w:val="22"/>
      </w:rPr>
      <w:t xml:space="preserve"> </w:t>
    </w:r>
  </w:p>
  <w:p w14:paraId="6CA0C0B3" w14:textId="77777777" w:rsidR="003D4786" w:rsidRDefault="0010402B">
    <w:pPr>
      <w:spacing w:after="0" w:line="259" w:lineRule="auto"/>
      <w:ind w:left="0" w:right="0" w:firstLine="0"/>
    </w:pPr>
    <w:r>
      <w:rPr>
        <w:rFonts w:ascii="Calibri" w:eastAsia="Calibri" w:hAnsi="Calibri" w:cs="Calibri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22A51" w14:textId="77777777" w:rsidR="003E7E21" w:rsidRDefault="003E7E21">
      <w:pPr>
        <w:spacing w:after="0" w:line="240" w:lineRule="auto"/>
      </w:pPr>
      <w:r>
        <w:separator/>
      </w:r>
    </w:p>
  </w:footnote>
  <w:footnote w:type="continuationSeparator" w:id="0">
    <w:p w14:paraId="01C261A5" w14:textId="77777777" w:rsidR="003E7E21" w:rsidRDefault="003E7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1F05B46076CE4164BCCE849A7D425816"/>
      </w:placeholder>
      <w:temporary/>
      <w:showingPlcHdr/>
      <w15:appearance w15:val="hidden"/>
    </w:sdtPr>
    <w:sdtEndPr/>
    <w:sdtContent>
      <w:p w14:paraId="2A11F3BA" w14:textId="77777777" w:rsidR="00CE1DC7" w:rsidRDefault="00CE1DC7">
        <w:pPr>
          <w:pStyle w:val="Nagwek"/>
        </w:pPr>
        <w:r>
          <w:t>[Wpisz tutaj]</w:t>
        </w:r>
      </w:p>
    </w:sdtContent>
  </w:sdt>
  <w:p w14:paraId="3101B2C3" w14:textId="265871C9" w:rsidR="003D4786" w:rsidRDefault="003D4786">
    <w:pPr>
      <w:spacing w:after="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33FA" w14:textId="77777777" w:rsidR="00CE1DC7" w:rsidRDefault="00CE1DC7" w:rsidP="00CE1DC7">
    <w:pPr>
      <w:pStyle w:val="Nagwek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2162419"/>
      <w:placeholder>
        <w:docPart w:val="A83CD7A3DDD54D2BAFA3D7647AF00AEA"/>
      </w:placeholder>
      <w:temporary/>
      <w:showingPlcHdr/>
      <w15:appearance w15:val="hidden"/>
    </w:sdtPr>
    <w:sdtEndPr/>
    <w:sdtContent>
      <w:p w14:paraId="29800AE1" w14:textId="77777777" w:rsidR="00CE1DC7" w:rsidRDefault="00CE1DC7">
        <w:pPr>
          <w:pStyle w:val="Nagwek"/>
        </w:pPr>
        <w:r>
          <w:t>[Wpisz tutaj]</w:t>
        </w:r>
      </w:p>
    </w:sdtContent>
  </w:sdt>
  <w:p w14:paraId="645705FA" w14:textId="4A5C8542" w:rsidR="003D4786" w:rsidRDefault="003D4786">
    <w:pPr>
      <w:spacing w:after="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6578B"/>
    <w:multiLevelType w:val="hybridMultilevel"/>
    <w:tmpl w:val="93AEF7A8"/>
    <w:lvl w:ilvl="0" w:tplc="959AC232">
      <w:start w:val="1"/>
      <w:numFmt w:val="decimal"/>
      <w:lvlText w:val="%1."/>
      <w:lvlJc w:val="left"/>
      <w:pPr>
        <w:ind w:left="26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 w:themeColor="text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52E75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3C2B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08F1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A857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4C40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7A1CF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F264D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F217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865A7F"/>
    <w:multiLevelType w:val="hybridMultilevel"/>
    <w:tmpl w:val="1C5E8802"/>
    <w:lvl w:ilvl="0" w:tplc="2EC6BE8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4861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FE386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52082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FCAA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1E9E9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9C6C4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AE25C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14C2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8A5C3F"/>
    <w:multiLevelType w:val="hybridMultilevel"/>
    <w:tmpl w:val="31CCDF6C"/>
    <w:lvl w:ilvl="0" w:tplc="B4A82A34">
      <w:start w:val="1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FAA6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40C7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726A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FEAF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74239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2087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0221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B0456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61053327">
    <w:abstractNumId w:val="0"/>
  </w:num>
  <w:num w:numId="2" w16cid:durableId="1235824473">
    <w:abstractNumId w:val="2"/>
  </w:num>
  <w:num w:numId="3" w16cid:durableId="70081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786"/>
    <w:rsid w:val="0010402B"/>
    <w:rsid w:val="003D4786"/>
    <w:rsid w:val="003E7E21"/>
    <w:rsid w:val="005D6E9B"/>
    <w:rsid w:val="007B7E04"/>
    <w:rsid w:val="00AD1C4A"/>
    <w:rsid w:val="00CE1DC7"/>
    <w:rsid w:val="00E5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5D878"/>
  <w15:docId w15:val="{36292285-6092-49C7-B0AC-4F2E1951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9" w:lineRule="auto"/>
      <w:ind w:left="10" w:right="3" w:hanging="10"/>
    </w:pPr>
    <w:rPr>
      <w:rFonts w:ascii="Arial" w:eastAsia="Arial" w:hAnsi="Arial" w:cs="Arial"/>
      <w:color w:val="444444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E1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DC7"/>
    <w:rPr>
      <w:rFonts w:ascii="Arial" w:eastAsia="Arial" w:hAnsi="Arial" w:cs="Arial"/>
      <w:color w:val="44444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05B46076CE4164BCCE849A7D4258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D983E6-5448-450E-8868-6BF0831C126B}"/>
      </w:docPartPr>
      <w:docPartBody>
        <w:p w:rsidR="00A557C8" w:rsidRDefault="00051267" w:rsidP="00051267">
          <w:pPr>
            <w:pStyle w:val="1F05B46076CE4164BCCE849A7D425816"/>
          </w:pPr>
          <w:r>
            <w:t>[Wpisz tutaj]</w:t>
          </w:r>
        </w:p>
      </w:docPartBody>
    </w:docPart>
    <w:docPart>
      <w:docPartPr>
        <w:name w:val="A83CD7A3DDD54D2BAFA3D7647AF00A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BCFD0F-3312-4499-9ED1-47D8CA70993A}"/>
      </w:docPartPr>
      <w:docPartBody>
        <w:p w:rsidR="00A557C8" w:rsidRDefault="00051267" w:rsidP="00051267">
          <w:pPr>
            <w:pStyle w:val="A83CD7A3DDD54D2BAFA3D7647AF00AEA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67"/>
    <w:rsid w:val="00051267"/>
    <w:rsid w:val="007C42FC"/>
    <w:rsid w:val="0085742D"/>
    <w:rsid w:val="00A5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F05B46076CE4164BCCE849A7D425816">
    <w:name w:val="1F05B46076CE4164BCCE849A7D425816"/>
    <w:rsid w:val="00051267"/>
  </w:style>
  <w:style w:type="paragraph" w:customStyle="1" w:styleId="A83CD7A3DDD54D2BAFA3D7647AF00AEA">
    <w:name w:val="A83CD7A3DDD54D2BAFA3D7647AF00AEA"/>
    <w:rsid w:val="000512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898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Bosiacki</dc:creator>
  <cp:keywords/>
  <cp:lastModifiedBy>DELL</cp:lastModifiedBy>
  <cp:revision>2</cp:revision>
  <dcterms:created xsi:type="dcterms:W3CDTF">2022-04-20T09:14:00Z</dcterms:created>
  <dcterms:modified xsi:type="dcterms:W3CDTF">2022-04-20T09:14:00Z</dcterms:modified>
</cp:coreProperties>
</file>